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ADB566">
      <w:pPr>
        <w:spacing w:after="40" w:line="560" w:lineRule="exact"/>
        <w:jc w:val="both"/>
        <w:rPr>
          <w:rFonts w:hint="eastAsia" w:ascii="黑体" w:hAnsi="黑体" w:eastAsia="黑体" w:cs="黑体"/>
          <w:bCs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Cs/>
          <w:sz w:val="32"/>
          <w:szCs w:val="32"/>
          <w:lang w:eastAsia="zh-CN"/>
        </w:rPr>
        <w:t>附件</w:t>
      </w:r>
    </w:p>
    <w:p w14:paraId="7814FBA5">
      <w:pPr>
        <w:spacing w:after="40"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河南省科学技术馆信息系统服务器采购项目</w:t>
      </w:r>
    </w:p>
    <w:p w14:paraId="5806D0DE">
      <w:pPr>
        <w:spacing w:after="40" w:line="560" w:lineRule="exact"/>
        <w:jc w:val="center"/>
        <w:rPr>
          <w:rFonts w:hint="eastAsia"/>
          <w:bCs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报价单</w:t>
      </w:r>
    </w:p>
    <w:tbl>
      <w:tblPr>
        <w:tblStyle w:val="33"/>
        <w:tblpPr w:leftFromText="180" w:rightFromText="180" w:vertAnchor="text" w:horzAnchor="page" w:tblpX="1482" w:tblpY="306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8"/>
        <w:gridCol w:w="1780"/>
        <w:gridCol w:w="2445"/>
        <w:gridCol w:w="900"/>
        <w:gridCol w:w="1062"/>
        <w:gridCol w:w="1002"/>
        <w:gridCol w:w="1002"/>
      </w:tblGrid>
      <w:tr w14:paraId="1D747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428" w:type="dxa"/>
            <w:vAlign w:val="center"/>
          </w:tcPr>
          <w:p w14:paraId="1887AC18">
            <w:pPr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Fonts w:ascii="黑体" w:hAnsi="黑体" w:eastAsia="黑体"/>
                <w:b/>
                <w:sz w:val="21"/>
              </w:rPr>
              <w:t>名称</w:t>
            </w:r>
          </w:p>
        </w:tc>
        <w:tc>
          <w:tcPr>
            <w:tcW w:w="1780" w:type="dxa"/>
            <w:vAlign w:val="center"/>
          </w:tcPr>
          <w:p w14:paraId="27E1C739">
            <w:pPr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Fonts w:ascii="黑体" w:hAnsi="黑体" w:eastAsia="黑体"/>
                <w:b/>
                <w:sz w:val="21"/>
              </w:rPr>
              <w:t>用途</w:t>
            </w:r>
          </w:p>
        </w:tc>
        <w:tc>
          <w:tcPr>
            <w:tcW w:w="2445" w:type="dxa"/>
            <w:vAlign w:val="center"/>
          </w:tcPr>
          <w:p w14:paraId="1BA49985">
            <w:pPr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Fonts w:ascii="黑体" w:hAnsi="黑体" w:eastAsia="黑体"/>
                <w:b/>
                <w:sz w:val="21"/>
              </w:rPr>
              <w:t>参数要求</w:t>
            </w:r>
          </w:p>
        </w:tc>
        <w:tc>
          <w:tcPr>
            <w:tcW w:w="900" w:type="dxa"/>
            <w:vAlign w:val="center"/>
          </w:tcPr>
          <w:p w14:paraId="14A2458E">
            <w:pPr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Fonts w:ascii="黑体" w:hAnsi="黑体" w:eastAsia="黑体"/>
                <w:b/>
                <w:sz w:val="21"/>
              </w:rPr>
              <w:t>数量</w:t>
            </w:r>
          </w:p>
        </w:tc>
        <w:tc>
          <w:tcPr>
            <w:tcW w:w="1062" w:type="dxa"/>
            <w:vAlign w:val="center"/>
          </w:tcPr>
          <w:p w14:paraId="305321F1">
            <w:pPr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Fonts w:ascii="黑体" w:hAnsi="黑体" w:eastAsia="黑体"/>
                <w:b/>
                <w:sz w:val="21"/>
              </w:rPr>
              <w:t>单价（元）</w:t>
            </w:r>
          </w:p>
        </w:tc>
        <w:tc>
          <w:tcPr>
            <w:tcW w:w="1002" w:type="dxa"/>
            <w:vAlign w:val="center"/>
          </w:tcPr>
          <w:p w14:paraId="0049EDBA">
            <w:pPr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Fonts w:ascii="黑体" w:hAnsi="黑体" w:eastAsia="黑体"/>
                <w:b/>
                <w:sz w:val="21"/>
              </w:rPr>
              <w:t>总价（元）</w:t>
            </w:r>
          </w:p>
        </w:tc>
        <w:tc>
          <w:tcPr>
            <w:tcW w:w="1002" w:type="dxa"/>
            <w:vAlign w:val="center"/>
          </w:tcPr>
          <w:p w14:paraId="2F319D83">
            <w:pPr>
              <w:spacing w:after="0" w:line="240" w:lineRule="auto"/>
              <w:jc w:val="center"/>
              <w:rPr>
                <w:rFonts w:hint="eastAsia" w:ascii="黑体" w:hAnsi="黑体" w:eastAsia="黑体"/>
                <w:b/>
                <w:sz w:val="21"/>
                <w:lang w:eastAsia="zh-CN"/>
              </w:rPr>
            </w:pPr>
            <w:r>
              <w:rPr>
                <w:rFonts w:hint="eastAsia" w:ascii="黑体" w:hAnsi="黑体" w:eastAsia="黑体"/>
                <w:b/>
                <w:sz w:val="21"/>
                <w:lang w:eastAsia="zh-CN"/>
              </w:rPr>
              <w:t>备注</w:t>
            </w:r>
          </w:p>
        </w:tc>
      </w:tr>
      <w:tr w14:paraId="7A285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8" w:hRule="atLeast"/>
        </w:trPr>
        <w:tc>
          <w:tcPr>
            <w:tcW w:w="1428" w:type="dxa"/>
            <w:vAlign w:val="center"/>
          </w:tcPr>
          <w:p w14:paraId="17714DE5">
            <w:pPr>
              <w:spacing w:after="0" w:line="24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网络安全</w:t>
            </w:r>
            <w:r>
              <w:rPr>
                <w:rFonts w:hint="eastAsia"/>
                <w:sz w:val="24"/>
                <w:szCs w:val="24"/>
                <w:lang w:eastAsia="zh-CN"/>
              </w:rPr>
              <w:t>支撑</w:t>
            </w:r>
            <w:r>
              <w:rPr>
                <w:sz w:val="24"/>
                <w:szCs w:val="24"/>
              </w:rPr>
              <w:t>服务器</w:t>
            </w:r>
          </w:p>
        </w:tc>
        <w:tc>
          <w:tcPr>
            <w:tcW w:w="1780" w:type="dxa"/>
            <w:vAlign w:val="center"/>
          </w:tcPr>
          <w:p w14:paraId="70C617AA">
            <w:pPr>
              <w:spacing w:after="0" w:line="240" w:lineRule="auto"/>
              <w:jc w:val="both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部署终端杀毒软件服务资源</w:t>
            </w:r>
          </w:p>
        </w:tc>
        <w:tc>
          <w:tcPr>
            <w:tcW w:w="2445" w:type="dxa"/>
            <w:vAlign w:val="center"/>
          </w:tcPr>
          <w:p w14:paraId="7A86CDEA">
            <w:pPr>
              <w:wordWrap w:val="0"/>
              <w:spacing w:after="0" w:line="240" w:lineRule="auto"/>
              <w:jc w:val="both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机架式；处理器不低于4核；内存不低于8GB；系统盘及存储不低于500GB</w:t>
            </w:r>
          </w:p>
        </w:tc>
        <w:tc>
          <w:tcPr>
            <w:tcW w:w="900" w:type="dxa"/>
            <w:vAlign w:val="center"/>
          </w:tcPr>
          <w:p w14:paraId="20967F46">
            <w:pPr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sz w:val="21"/>
              </w:rPr>
              <w:t>1台</w:t>
            </w:r>
          </w:p>
        </w:tc>
        <w:tc>
          <w:tcPr>
            <w:tcW w:w="1062" w:type="dxa"/>
          </w:tcPr>
          <w:p w14:paraId="489D5E3F">
            <w:pPr>
              <w:spacing w:after="0" w:line="240" w:lineRule="auto"/>
              <w:jc w:val="center"/>
              <w:rPr>
                <w:rFonts w:hint="eastAsia"/>
              </w:rPr>
            </w:pPr>
          </w:p>
        </w:tc>
        <w:tc>
          <w:tcPr>
            <w:tcW w:w="1002" w:type="dxa"/>
          </w:tcPr>
          <w:p w14:paraId="58356B1B">
            <w:pPr>
              <w:spacing w:after="0" w:line="240" w:lineRule="auto"/>
              <w:jc w:val="center"/>
              <w:rPr>
                <w:rFonts w:hint="eastAsia"/>
              </w:rPr>
            </w:pPr>
          </w:p>
        </w:tc>
        <w:tc>
          <w:tcPr>
            <w:tcW w:w="1002" w:type="dxa"/>
            <w:vAlign w:val="center"/>
          </w:tcPr>
          <w:p w14:paraId="145ACAF2">
            <w:pPr>
              <w:wordWrap w:val="0"/>
              <w:spacing w:after="0" w:line="240" w:lineRule="auto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实际参数可另附页作详细说明</w:t>
            </w:r>
          </w:p>
        </w:tc>
      </w:tr>
      <w:tr w14:paraId="706F0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2" w:hRule="atLeast"/>
        </w:trPr>
        <w:tc>
          <w:tcPr>
            <w:tcW w:w="1428" w:type="dxa"/>
            <w:vAlign w:val="center"/>
          </w:tcPr>
          <w:p w14:paraId="793C4006">
            <w:pPr>
              <w:spacing w:after="0" w:line="240" w:lineRule="auto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信息化运维</w:t>
            </w:r>
            <w:r>
              <w:rPr>
                <w:rFonts w:hint="eastAsia"/>
                <w:sz w:val="24"/>
                <w:szCs w:val="24"/>
                <w:lang w:eastAsia="zh-CN"/>
              </w:rPr>
              <w:t>平台</w:t>
            </w:r>
            <w:r>
              <w:rPr>
                <w:sz w:val="24"/>
                <w:szCs w:val="24"/>
                <w:lang w:eastAsia="zh-CN"/>
              </w:rPr>
              <w:t>服务器</w:t>
            </w:r>
          </w:p>
        </w:tc>
        <w:tc>
          <w:tcPr>
            <w:tcW w:w="1780" w:type="dxa"/>
            <w:vAlign w:val="center"/>
          </w:tcPr>
          <w:p w14:paraId="177113F4">
            <w:pPr>
              <w:spacing w:after="0" w:line="240" w:lineRule="auto"/>
              <w:jc w:val="both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部署信息化运维管理平台，集业务、数据库、存储于一体</w:t>
            </w:r>
          </w:p>
        </w:tc>
        <w:tc>
          <w:tcPr>
            <w:tcW w:w="2445" w:type="dxa"/>
            <w:vAlign w:val="center"/>
          </w:tcPr>
          <w:p w14:paraId="68172F29">
            <w:pPr>
              <w:wordWrap w:val="0"/>
              <w:spacing w:after="0" w:line="240" w:lineRule="auto"/>
              <w:jc w:val="both"/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机架式；操作系统Windows Server 2016以上版本；处理器不低于Intel Xeon Silver 4310（2.10GHz）；内存不低于128GB；600GB SSD不少于2块，6TB SATA硬盘不少于4块</w:t>
            </w:r>
          </w:p>
        </w:tc>
        <w:tc>
          <w:tcPr>
            <w:tcW w:w="900" w:type="dxa"/>
            <w:vAlign w:val="center"/>
          </w:tcPr>
          <w:p w14:paraId="5C792896">
            <w:pPr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sz w:val="21"/>
              </w:rPr>
              <w:t>1台</w:t>
            </w:r>
          </w:p>
        </w:tc>
        <w:tc>
          <w:tcPr>
            <w:tcW w:w="1062" w:type="dxa"/>
          </w:tcPr>
          <w:p w14:paraId="2F16E387">
            <w:pPr>
              <w:spacing w:after="0" w:line="240" w:lineRule="auto"/>
              <w:jc w:val="center"/>
              <w:rPr>
                <w:rFonts w:hint="eastAsia"/>
              </w:rPr>
            </w:pPr>
          </w:p>
        </w:tc>
        <w:tc>
          <w:tcPr>
            <w:tcW w:w="1002" w:type="dxa"/>
          </w:tcPr>
          <w:p w14:paraId="1C236E23">
            <w:pPr>
              <w:spacing w:after="0" w:line="240" w:lineRule="auto"/>
              <w:jc w:val="center"/>
              <w:rPr>
                <w:rFonts w:hint="eastAsia"/>
              </w:rPr>
            </w:pPr>
          </w:p>
        </w:tc>
        <w:tc>
          <w:tcPr>
            <w:tcW w:w="1002" w:type="dxa"/>
            <w:vAlign w:val="center"/>
          </w:tcPr>
          <w:p w14:paraId="1645021E">
            <w:pPr>
              <w:wordWrap w:val="0"/>
              <w:spacing w:after="0" w:line="240" w:lineRule="auto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实际参数可另附页作详细说明</w:t>
            </w:r>
          </w:p>
        </w:tc>
      </w:tr>
      <w:tr w14:paraId="4E48F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8" w:type="dxa"/>
            <w:vAlign w:val="center"/>
          </w:tcPr>
          <w:p w14:paraId="6E152683">
            <w:pPr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Fonts w:ascii="黑体" w:hAnsi="黑体" w:eastAsia="黑体"/>
                <w:b/>
                <w:sz w:val="21"/>
              </w:rPr>
              <w:t>合计</w:t>
            </w:r>
          </w:p>
        </w:tc>
        <w:tc>
          <w:tcPr>
            <w:tcW w:w="1780" w:type="dxa"/>
          </w:tcPr>
          <w:p w14:paraId="3C7372CA">
            <w:pPr>
              <w:spacing w:after="0" w:line="240" w:lineRule="auto"/>
              <w:jc w:val="both"/>
              <w:rPr>
                <w:rFonts w:hint="eastAsia"/>
              </w:rPr>
            </w:pPr>
            <w:r>
              <w:rPr>
                <w:sz w:val="24"/>
                <w:szCs w:val="24"/>
              </w:rPr>
              <w:t>含运输安装及税费等</w:t>
            </w:r>
          </w:p>
        </w:tc>
        <w:tc>
          <w:tcPr>
            <w:tcW w:w="5409" w:type="dxa"/>
            <w:gridSpan w:val="4"/>
          </w:tcPr>
          <w:p w14:paraId="34078B52">
            <w:pPr>
              <w:spacing w:after="0" w:line="240" w:lineRule="auto"/>
              <w:rPr>
                <w:rFonts w:hint="eastAsia"/>
              </w:rPr>
            </w:pPr>
          </w:p>
        </w:tc>
        <w:tc>
          <w:tcPr>
            <w:tcW w:w="1002" w:type="dxa"/>
          </w:tcPr>
          <w:p w14:paraId="20789DC3">
            <w:pPr>
              <w:spacing w:after="0" w:line="240" w:lineRule="auto"/>
              <w:rPr>
                <w:rFonts w:hint="eastAsia"/>
              </w:rPr>
            </w:pPr>
          </w:p>
        </w:tc>
      </w:tr>
    </w:tbl>
    <w:p w14:paraId="5FDB3764">
      <w:pPr>
        <w:rPr>
          <w:rFonts w:hint="eastAsia"/>
        </w:rPr>
      </w:pPr>
    </w:p>
    <w:p w14:paraId="77E8D390">
      <w:pPr>
        <w:spacing w:after="0" w:line="500" w:lineRule="exact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单位名称（盖章）：</w:t>
      </w:r>
    </w:p>
    <w:p w14:paraId="3A092C28">
      <w:pPr>
        <w:spacing w:after="0" w:line="500" w:lineRule="exact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报价单位联系人：</w:t>
      </w:r>
    </w:p>
    <w:p w14:paraId="0CEFC34A">
      <w:pPr>
        <w:spacing w:after="0" w:line="500" w:lineRule="exact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报价单位联系电话：</w:t>
      </w:r>
    </w:p>
    <w:p w14:paraId="6523AFAB">
      <w:pPr>
        <w:spacing w:after="40"/>
        <w:jc w:val="right"/>
        <w:rPr>
          <w:rFonts w:hint="eastAsia"/>
        </w:rPr>
      </w:pPr>
    </w:p>
    <w:p w14:paraId="25171F65">
      <w:pPr>
        <w:spacing w:after="0" w:line="500" w:lineRule="exact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footerReference r:id="rId5" w:type="default"/>
      <w:pgSz w:w="12240" w:h="15840"/>
      <w:pgMar w:top="1701" w:right="1417" w:bottom="1417" w:left="141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541D609-E99C-4614-8ADC-C4EE29618E5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  <w:embedRegular r:id="rId2" w:fontKey="{4C470A4D-21C5-408F-9827-1AF32838B27F}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70409020205020404"/>
    <w:charset w:val="00"/>
    <w:family w:val="auto"/>
    <w:pitch w:val="default"/>
    <w:sig w:usb0="00000000" w:usb1="00000000" w:usb2="00000000" w:usb3="00000000" w:csb0="0000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BDDFE76D-B953-434C-A2FF-F836F5130D38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52571C74-98E2-4305-A507-E52D89C8E981}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5" w:fontKey="{77CAE9D9-11CA-4367-973B-52A52A6229C5}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01DAF5">
    <w:pPr>
      <w:pStyle w:val="24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04CCB"/>
    <w:rsid w:val="0015074B"/>
    <w:rsid w:val="0029639D"/>
    <w:rsid w:val="00326F90"/>
    <w:rsid w:val="007457C0"/>
    <w:rsid w:val="008C0082"/>
    <w:rsid w:val="00AA1D8D"/>
    <w:rsid w:val="00B47730"/>
    <w:rsid w:val="00C15B70"/>
    <w:rsid w:val="00CB0664"/>
    <w:rsid w:val="00FC693F"/>
    <w:rsid w:val="17791F28"/>
    <w:rsid w:val="18AB29C3"/>
    <w:rsid w:val="1B09795E"/>
    <w:rsid w:val="1DC3602A"/>
    <w:rsid w:val="1EC76F53"/>
    <w:rsid w:val="2F68417B"/>
    <w:rsid w:val="35931E3C"/>
    <w:rsid w:val="5160351D"/>
    <w:rsid w:val="5C3744D8"/>
    <w:rsid w:val="5F761901"/>
    <w:rsid w:val="69B43142"/>
    <w:rsid w:val="6EB80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宋体" w:hAnsi="宋体" w:eastAsia="宋体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34">
    <w:name w:val="Light Shading"/>
    <w:basedOn w:val="32"/>
    <w:qFormat/>
    <w:uiPriority w:val="60"/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页眉 字符"/>
    <w:basedOn w:val="132"/>
    <w:link w:val="25"/>
    <w:qFormat/>
    <w:uiPriority w:val="99"/>
  </w:style>
  <w:style w:type="character" w:customStyle="1" w:styleId="136">
    <w:name w:val="页脚 字符"/>
    <w:basedOn w:val="132"/>
    <w:link w:val="24"/>
    <w:qFormat/>
    <w:uiPriority w:val="99"/>
  </w:style>
  <w:style w:type="paragraph" w:styleId="137">
    <w:name w:val="No Spacing"/>
    <w:qFormat/>
    <w:uiPriority w:val="1"/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标题 1 字符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标题 2 字符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标题 3 字符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标题 字符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副标题 字符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正文文本 字符"/>
    <w:basedOn w:val="132"/>
    <w:link w:val="19"/>
    <w:qFormat/>
    <w:uiPriority w:val="99"/>
  </w:style>
  <w:style w:type="character" w:customStyle="1" w:styleId="145">
    <w:name w:val="正文文本 2 字符"/>
    <w:basedOn w:val="132"/>
    <w:link w:val="28"/>
    <w:qFormat/>
    <w:uiPriority w:val="99"/>
  </w:style>
  <w:style w:type="character" w:customStyle="1" w:styleId="146">
    <w:name w:val="正文文本 3 字符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宏文本 字符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引用 字符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标题 4 字符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标题 5 字符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标题 6 字符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标题 7 字符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标题 8 字符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标题 9 字符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明显引用 字符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不明显强调1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明显强调1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不明显参考1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明显参考1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书籍标题1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标题1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1362</Words>
  <Characters>1481</Characters>
  <Lines>67</Lines>
  <Paragraphs>52</Paragraphs>
  <TotalTime>4</TotalTime>
  <ScaleCrop>false</ScaleCrop>
  <LinksUpToDate>false</LinksUpToDate>
  <CharactersWithSpaces>1497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不想起名字_666</cp:lastModifiedBy>
  <dcterms:modified xsi:type="dcterms:W3CDTF">2026-09-14T07:33:15Z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eyJoZGlkIjoiZTZhNTA1NjBkYTg3YzAyMDc3Y2UyYjMyOWE4MTU0NWYiLCJ1c2VySWQiOiIzMjI2NTg1MTAifQ==</vt:lpwstr>
  </property>
  <property fmtid="{D5CDD505-2E9C-101B-9397-08002B2CF9AE}" pid="3" name="KSOProductBuildVer">
    <vt:lpwstr>2052-12.1.0.28505</vt:lpwstr>
  </property>
  <property fmtid="{D5CDD505-2E9C-101B-9397-08002B2CF9AE}" pid="4" name="ICV">
    <vt:lpwstr>7D8F7077D5D7417F9B12B40CD4C43B58_13</vt:lpwstr>
  </property>
  <property fmtid="{D5CDD505-2E9C-101B-9397-08002B2CF9AE}" pid="5" name="AIGC">
    <vt:lpwstr>{"Label":"1","ContentProducer":"001191440300708461136T1WFUO","ProduceID":"e76adff113ea03bc11e88b477d24b273-ABWh","ReservedCode1":"{\"Type\":\" TC260PG\",\"Version\":1,\"Bindings\":[{\"Type\":\"soft\",\"AlgID\":\"sm3\",\"Value\":\"62dbb627f3c61cc09b2e41eb62f25b2cee7685716a0e6abfb73a534ae8226af2\"},{\"Type\":\"hash\",\"AlgID\":\"sm3\",\"Value\":\"9bb29c1afafae257178edf956c19502ef655bee4bbe5c1f2ed9fb534c13c722a\"}],\"PubSD\":[{\"Type\":\"DS\",\"AlgID\":\"sm2\",\"TBSData\":{\"Type\":\"Binding\",\"BType\":\"hash\"},\"Signature\":\"304502202f4069473d49518be57ece6f0d517cc0c56e64919a2df808664d719ffe7acd85022100cbd43ab4823505eb963295897ac7edceed1ae3630e8bef9b5d1f4b4a20688506\"},{\"Type\":\"PubKey\",\"AlgID\":\"sm2\",\"KeyValue\":\"0407f79b28a17a752b3aae4305c98b48978213832729a2571850b1310b2bc9fe8fee039ccf25ebfeac27502414d9fcef792d777183c98893d226171c2f7a3289a2\"}],\"Extension\":{\"Timestamp\":1789272418,\"KeyVersion\":\"v1-TxLeOmf7bqU223\"}}","ContentPropagator":"001191440300708461136T1WFUO","PropagateID":"e76adff113ea03bc11e88b477d24b273-ABWh","ReservedCode2":"{\"Type\":\" TC260PG\",\"Version\":1,\"Bindings\":[{\"Type\":\"soft\",\"AlgID\":\"sm3\",\"Value\":\"62dbb627f3c61cc09b2e41eb62f25b2cee7685716a0e6abfb73a534ae8226af2\"},{\"Type\":\"hash\",\"AlgID\":\"sm3\",\"Value\":\"9bb29c1afafae257178edf956c19502ef655bee4bbe5c1f2ed9fb534c13c722a\"}],\"PubSD\":[{\"Type\":\"DS\",\"AlgID\":\"sm2\",\"TBSData\":{\"Type\":\"Binding\",\"BType\":\"hash\"},\"Signature\":\"3045022100d8780c680814ece69a0687f789f4dad9ab26af0d5d742d83418a3abc409e8cf502203db3b708d14853662c45628a6afb4bf7964736371b0c8f8d87b55eda61417abb\"},{\"Type\":\"PubKey\",\"AlgID\":\"sm2\",\"KeyValue\":\"0407f79b28a17a752b3aae4305c98b48978213832729a2571850b1310b2bc9fe8fee039ccf25ebfeac27502414d9fcef792d777183c98893d226171c2f7a3289a2\"}],\"Extension\":{\"Timestamp\":1789272418,\"KeyVersion\":\"v1-TxLeOmf7bqU223\"}}"}</vt:lpwstr>
  </property>
</Properties>
</file>