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71F0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bookmarkStart w:id="0" w:name="_GoBack"/>
      <w:bookmarkEnd w:id="0"/>
    </w:p>
    <w:p w14:paraId="734E47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</w:t>
      </w:r>
    </w:p>
    <w:p w14:paraId="48E87A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 w14:paraId="709ACC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  <w:t>河南省科技馆2026年度科普研究委托共研项目</w:t>
      </w:r>
    </w:p>
    <w:p w14:paraId="4AF6D7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  <w:t>拟立项单位名单</w:t>
      </w:r>
    </w:p>
    <w:p w14:paraId="184CE6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  <w:lang w:val="en-US" w:eastAsia="zh-CN"/>
        </w:rPr>
      </w:pPr>
    </w:p>
    <w:tbl>
      <w:tblPr>
        <w:tblStyle w:val="4"/>
        <w:tblW w:w="93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9"/>
        <w:gridCol w:w="3429"/>
        <w:gridCol w:w="1500"/>
      </w:tblGrid>
      <w:tr w14:paraId="3B9A7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  <w:jc w:val="center"/>
        </w:trPr>
        <w:tc>
          <w:tcPr>
            <w:tcW w:w="4389" w:type="dxa"/>
            <w:shd w:val="clear" w:color="auto" w:fill="auto"/>
            <w:noWrap w:val="0"/>
            <w:vAlign w:val="center"/>
          </w:tcPr>
          <w:p w14:paraId="327C2A73">
            <w:pPr>
              <w:jc w:val="center"/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子项目名称</w:t>
            </w:r>
          </w:p>
        </w:tc>
        <w:tc>
          <w:tcPr>
            <w:tcW w:w="3429" w:type="dxa"/>
            <w:shd w:val="clear" w:color="auto" w:fill="auto"/>
            <w:noWrap w:val="0"/>
            <w:vAlign w:val="center"/>
          </w:tcPr>
          <w:p w14:paraId="7ACF6C1F">
            <w:pPr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vertAlign w:val="baseline"/>
                <w:lang w:val="en-US" w:eastAsia="zh-CN"/>
              </w:rPr>
              <w:t>中选单位</w:t>
            </w:r>
          </w:p>
        </w:tc>
        <w:tc>
          <w:tcPr>
            <w:tcW w:w="1500" w:type="dxa"/>
            <w:shd w:val="clear" w:color="auto" w:fill="auto"/>
            <w:noWrap w:val="0"/>
            <w:vAlign w:val="center"/>
          </w:tcPr>
          <w:p w14:paraId="23AACC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项目负责人</w:t>
            </w:r>
          </w:p>
        </w:tc>
      </w:tr>
      <w:tr w14:paraId="5CB09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4389" w:type="dxa"/>
            <w:noWrap w:val="0"/>
            <w:vAlign w:val="center"/>
          </w:tcPr>
          <w:p w14:paraId="1EE4B3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1.河南省科技馆智慧化运营提升研究</w:t>
            </w:r>
          </w:p>
        </w:tc>
        <w:tc>
          <w:tcPr>
            <w:tcW w:w="3429" w:type="dxa"/>
            <w:noWrap w:val="0"/>
            <w:vAlign w:val="center"/>
          </w:tcPr>
          <w:p w14:paraId="7C3A92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河南财经政法大学</w:t>
            </w:r>
          </w:p>
        </w:tc>
        <w:tc>
          <w:tcPr>
            <w:tcW w:w="1500" w:type="dxa"/>
            <w:noWrap w:val="0"/>
            <w:vAlign w:val="center"/>
          </w:tcPr>
          <w:p w14:paraId="561F1A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冯新扬</w:t>
            </w:r>
          </w:p>
        </w:tc>
      </w:tr>
      <w:tr w14:paraId="46439E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4389" w:type="dxa"/>
            <w:noWrap w:val="0"/>
            <w:vAlign w:val="center"/>
          </w:tcPr>
          <w:p w14:paraId="54B830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2.科普场馆短期展览研发与运营模式研究</w:t>
            </w:r>
          </w:p>
        </w:tc>
        <w:tc>
          <w:tcPr>
            <w:tcW w:w="3429" w:type="dxa"/>
            <w:noWrap w:val="0"/>
            <w:vAlign w:val="center"/>
          </w:tcPr>
          <w:p w14:paraId="12BFAF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中国林业科学研究院经济林研究所</w:t>
            </w:r>
          </w:p>
        </w:tc>
        <w:tc>
          <w:tcPr>
            <w:tcW w:w="1500" w:type="dxa"/>
            <w:noWrap w:val="0"/>
            <w:vAlign w:val="center"/>
          </w:tcPr>
          <w:p w14:paraId="6B096E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朱景乐</w:t>
            </w:r>
          </w:p>
        </w:tc>
      </w:tr>
      <w:tr w14:paraId="53E9E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4389" w:type="dxa"/>
            <w:noWrap w:val="0"/>
            <w:vAlign w:val="center"/>
          </w:tcPr>
          <w:p w14:paraId="74675D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3.科技馆观众服务体验优化与服务效能提升策略研究</w:t>
            </w:r>
          </w:p>
        </w:tc>
        <w:tc>
          <w:tcPr>
            <w:tcW w:w="3429" w:type="dxa"/>
            <w:noWrap w:val="0"/>
            <w:vAlign w:val="center"/>
          </w:tcPr>
          <w:p w14:paraId="7C85DC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河南省地质研究院</w:t>
            </w:r>
          </w:p>
        </w:tc>
        <w:tc>
          <w:tcPr>
            <w:tcW w:w="1500" w:type="dxa"/>
            <w:noWrap w:val="0"/>
            <w:vAlign w:val="center"/>
          </w:tcPr>
          <w:p w14:paraId="487C61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张  畅</w:t>
            </w:r>
          </w:p>
        </w:tc>
      </w:tr>
      <w:tr w14:paraId="7313A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4389" w:type="dxa"/>
            <w:noWrap w:val="0"/>
            <w:vAlign w:val="center"/>
          </w:tcPr>
          <w:p w14:paraId="5E7E54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4.科技馆内设机构设置与人员配置优化策略研究</w:t>
            </w:r>
          </w:p>
        </w:tc>
        <w:tc>
          <w:tcPr>
            <w:tcW w:w="3429" w:type="dxa"/>
            <w:noWrap w:val="0"/>
            <w:vAlign w:val="center"/>
          </w:tcPr>
          <w:p w14:paraId="012521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河南鼎著信息技术有限公司</w:t>
            </w:r>
          </w:p>
        </w:tc>
        <w:tc>
          <w:tcPr>
            <w:tcW w:w="1500" w:type="dxa"/>
            <w:noWrap w:val="0"/>
            <w:vAlign w:val="center"/>
          </w:tcPr>
          <w:p w14:paraId="3249AA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王巍巍</w:t>
            </w:r>
          </w:p>
        </w:tc>
      </w:tr>
      <w:tr w14:paraId="15CC4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6" w:hRule="atLeast"/>
          <w:jc w:val="center"/>
        </w:trPr>
        <w:tc>
          <w:tcPr>
            <w:tcW w:w="4389" w:type="dxa"/>
            <w:noWrap w:val="0"/>
            <w:vAlign w:val="center"/>
          </w:tcPr>
          <w:p w14:paraId="47862E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5.科技馆创新教育课程设计与实施研究</w:t>
            </w:r>
          </w:p>
        </w:tc>
        <w:tc>
          <w:tcPr>
            <w:tcW w:w="3429" w:type="dxa"/>
            <w:noWrap w:val="0"/>
            <w:vAlign w:val="center"/>
          </w:tcPr>
          <w:p w14:paraId="7CCC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河南大学</w:t>
            </w:r>
          </w:p>
        </w:tc>
        <w:tc>
          <w:tcPr>
            <w:tcW w:w="1500" w:type="dxa"/>
            <w:noWrap w:val="0"/>
            <w:vAlign w:val="center"/>
          </w:tcPr>
          <w:p w14:paraId="5749D3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李亭亭</w:t>
            </w:r>
          </w:p>
        </w:tc>
      </w:tr>
    </w:tbl>
    <w:p w14:paraId="31DC7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33594B"/>
    <w:rsid w:val="06A00E6B"/>
    <w:rsid w:val="06CA1CAF"/>
    <w:rsid w:val="07C25ACA"/>
    <w:rsid w:val="0B4B42F4"/>
    <w:rsid w:val="19567321"/>
    <w:rsid w:val="24776664"/>
    <w:rsid w:val="27C87E75"/>
    <w:rsid w:val="2DA467F1"/>
    <w:rsid w:val="31ED68DC"/>
    <w:rsid w:val="32202429"/>
    <w:rsid w:val="34034262"/>
    <w:rsid w:val="34226D15"/>
    <w:rsid w:val="35F26BDE"/>
    <w:rsid w:val="36ED4C29"/>
    <w:rsid w:val="39A2421E"/>
    <w:rsid w:val="39B750BD"/>
    <w:rsid w:val="3DDF5930"/>
    <w:rsid w:val="43B45922"/>
    <w:rsid w:val="44C0484C"/>
    <w:rsid w:val="50564A09"/>
    <w:rsid w:val="520F0C30"/>
    <w:rsid w:val="57F6575D"/>
    <w:rsid w:val="589D44FB"/>
    <w:rsid w:val="5C5A7F10"/>
    <w:rsid w:val="6039376E"/>
    <w:rsid w:val="62B213ED"/>
    <w:rsid w:val="640E68BB"/>
    <w:rsid w:val="6EDD708E"/>
    <w:rsid w:val="74294E24"/>
    <w:rsid w:val="774272F7"/>
    <w:rsid w:val="7C421008"/>
    <w:rsid w:val="7ECA3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413</Words>
  <Characters>455</Characters>
  <Lines>0</Lines>
  <Paragraphs>0</Paragraphs>
  <TotalTime>6</TotalTime>
  <ScaleCrop>false</ScaleCrop>
  <LinksUpToDate>false</LinksUpToDate>
  <CharactersWithSpaces>457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2026-02-05T02:42:00Z</dcterms:created>
  <dc:creator>CD</dc:creator>
  <cp:lastModifiedBy>不想起名字_666</cp:lastModifiedBy>
  <dcterms:modified xsi:type="dcterms:W3CDTF">2026-02-10T01:01:50Z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2365DA5EA4DA4E209DB359EA2DC224BF_12</vt:lpwstr>
  </property>
  <property fmtid="{D5CDD505-2E9C-101B-9397-08002B2CF9AE}" pid="4" name="KSOTemplateDocerSaveRecord">
    <vt:lpwstr>eyJoZGlkIjoiZTZhNTA1NjBkYTg3YzAyMDc3Y2UyYjMyOWE4MTU0NWYiLCJ1c2VySWQiOiIzMjI2NTg1MTAifQ==</vt:lpwstr>
  </property>
</Properties>
</file>