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51CF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leftChars="0" w:right="0" w:firstLine="0" w:firstLineChars="0"/>
        <w:jc w:val="center"/>
        <w:textAlignment w:val="auto"/>
        <w:rPr>
          <w:rFonts w:hint="eastAsia" w:ascii="小标宋" w:hAnsi="小标宋" w:eastAsia="小标宋" w:cs="小标宋"/>
          <w:kern w:val="0"/>
          <w:sz w:val="44"/>
          <w:szCs w:val="44"/>
        </w:rPr>
      </w:pPr>
      <w:r>
        <w:rPr>
          <w:rFonts w:hint="eastAsia" w:ascii="小标宋" w:hAnsi="小标宋" w:eastAsia="小标宋" w:cs="小标宋"/>
          <w:kern w:val="0"/>
          <w:sz w:val="44"/>
          <w:szCs w:val="44"/>
          <w:lang w:val="en-US" w:eastAsia="zh-CN"/>
        </w:rPr>
        <w:t>河南省科技馆饮用</w:t>
      </w:r>
      <w:r>
        <w:rPr>
          <w:rFonts w:hint="eastAsia" w:ascii="小标宋" w:hAnsi="小标宋" w:eastAsia="小标宋" w:cs="小标宋"/>
          <w:kern w:val="0"/>
          <w:sz w:val="44"/>
          <w:szCs w:val="44"/>
        </w:rPr>
        <w:t>水采购需求</w:t>
      </w:r>
    </w:p>
    <w:p w14:paraId="0EEA9D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</w:p>
    <w:p w14:paraId="7914206D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</w:rPr>
      </w:pPr>
      <w:r>
        <w:rPr>
          <w:rFonts w:hint="eastAsia" w:ascii="宋体" w:hAnsi="宋体" w:eastAsia="仿宋_GB2312" w:cs="宋体"/>
          <w:kern w:val="0"/>
          <w:sz w:val="32"/>
          <w:szCs w:val="22"/>
        </w:rPr>
        <w:t>为满足日常办公及公务活动、科普活动对饮用水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的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需求，结合单位实际运行情况，特制定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河南省科技馆饮用水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采购需求方案。</w:t>
      </w:r>
    </w:p>
    <w:p w14:paraId="20D62A0B">
      <w:pPr>
        <w:numPr>
          <w:ilvl w:val="0"/>
          <w:numId w:val="0"/>
        </w:numPr>
        <w:autoSpaceDE w:val="0"/>
        <w:autoSpaceDN w:val="0"/>
        <w:spacing w:before="0" w:after="0" w:line="560" w:lineRule="exact"/>
        <w:ind w:left="0" w:right="0" w:rightChars="0" w:firstLine="640" w:firstLineChars="200"/>
        <w:jc w:val="left"/>
        <w:rPr>
          <w:rFonts w:hint="default" w:ascii="黑体" w:hAnsi="黑体" w:eastAsia="黑体" w:cs="黑体"/>
          <w:kern w:val="0"/>
          <w:sz w:val="32"/>
          <w:szCs w:val="2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22"/>
          <w:lang w:val="en-US" w:eastAsia="zh-CN"/>
        </w:rPr>
        <w:t>一</w:t>
      </w:r>
      <w:r>
        <w:rPr>
          <w:rFonts w:hint="eastAsia" w:ascii="黑体" w:hAnsi="黑体" w:eastAsia="黑体" w:cs="黑体"/>
          <w:kern w:val="0"/>
          <w:sz w:val="32"/>
          <w:szCs w:val="22"/>
          <w:lang w:eastAsia="zh-CN"/>
        </w:rPr>
        <w:t>、采购标的与</w:t>
      </w:r>
      <w:r>
        <w:rPr>
          <w:rFonts w:hint="eastAsia" w:ascii="黑体" w:hAnsi="黑体" w:eastAsia="黑体" w:cs="黑体"/>
          <w:kern w:val="0"/>
          <w:sz w:val="32"/>
          <w:szCs w:val="22"/>
          <w:lang w:val="en-US" w:eastAsia="zh-CN"/>
        </w:rPr>
        <w:t>质量要求</w:t>
      </w:r>
    </w:p>
    <w:p w14:paraId="6618E59D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楷体" w:hAnsi="楷体" w:eastAsia="楷体" w:cs="楷体"/>
          <w:kern w:val="0"/>
          <w:sz w:val="32"/>
          <w:szCs w:val="22"/>
          <w:lang w:val="en-US" w:eastAsia="zh-CN"/>
        </w:rPr>
      </w:pPr>
      <w:r>
        <w:rPr>
          <w:rFonts w:hint="eastAsia" w:ascii="楷体" w:hAnsi="楷体" w:eastAsia="楷体" w:cs="楷体"/>
          <w:kern w:val="0"/>
          <w:sz w:val="32"/>
          <w:szCs w:val="22"/>
          <w:lang w:val="en-US" w:eastAsia="zh-CN"/>
        </w:rPr>
        <w:t>（一）桶装天然矿泉水</w:t>
      </w:r>
    </w:p>
    <w:p w14:paraId="2A419ABB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1.产品规格</w:t>
      </w:r>
      <w:r>
        <w:rPr>
          <w:rFonts w:hint="eastAsia" w:ascii="宋体" w:hAnsi="宋体" w:eastAsia="仿宋_GB2312" w:cs="宋体"/>
          <w:kern w:val="0"/>
          <w:sz w:val="32"/>
          <w:szCs w:val="22"/>
          <w:lang w:eastAsia="zh-CN"/>
        </w:rPr>
        <w:t>：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容量为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15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L/桶，桶口配备一次性密封盖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和提手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，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方便卫生、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防止运输、储存过程中污染。</w:t>
      </w:r>
    </w:p>
    <w:p w14:paraId="7239550C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default" w:ascii="宋体" w:hAnsi="宋体" w:eastAsia="仿宋_GB2312" w:cs="宋体"/>
          <w:color w:val="E54C5E" w:themeColor="accent6"/>
          <w:kern w:val="0"/>
          <w:sz w:val="32"/>
          <w:szCs w:val="22"/>
          <w:highlight w:val="none"/>
          <w:lang w:val="en-US" w:eastAsia="zh-CN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2.水质标准：必须符合</w:t>
      </w:r>
      <w:r>
        <w:rPr>
          <w:rFonts w:hint="eastAsia" w:ascii="宋体" w:hAnsi="宋体" w:eastAsia="仿宋_GB2312" w:cs="宋体"/>
          <w:kern w:val="0"/>
          <w:sz w:val="32"/>
          <w:szCs w:val="22"/>
          <w:highlight w:val="none"/>
          <w:lang w:val="en-US" w:eastAsia="zh-CN"/>
        </w:rPr>
        <w:t>《食品安全国家标准饮用天然矿泉水》（GB 8537-2018),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需明确标注“天然矿泉水”及</w:t>
      </w:r>
      <w:r>
        <w:rPr>
          <w:rFonts w:hint="eastAsia" w:ascii="宋体" w:hAnsi="宋体" w:eastAsia="仿宋_GB2312" w:cs="宋体"/>
          <w:kern w:val="0"/>
          <w:sz w:val="32"/>
          <w:szCs w:val="22"/>
          <w:highlight w:val="none"/>
          <w:lang w:val="en-US" w:eastAsia="zh-CN"/>
        </w:rPr>
        <w:t>特征性指标（如偏硅酸、矿物质含量）；生产日期为配送当月或本季度。</w:t>
      </w:r>
    </w:p>
    <w:p w14:paraId="1E385E97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default" w:ascii="宋体" w:hAnsi="宋体" w:eastAsia="仿宋_GB2312" w:cs="宋体"/>
          <w:kern w:val="0"/>
          <w:sz w:val="32"/>
          <w:szCs w:val="22"/>
          <w:highlight w:val="none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3.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采购数量：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5400桶。</w:t>
      </w:r>
    </w:p>
    <w:p w14:paraId="657A20A1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default" w:ascii="宋体" w:hAnsi="宋体" w:eastAsia="仿宋_GB2312" w:cs="宋体"/>
          <w:kern w:val="0"/>
          <w:sz w:val="32"/>
          <w:szCs w:val="22"/>
          <w:highlight w:val="yellow"/>
          <w:lang w:val="en-US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highlight w:val="none"/>
          <w:lang w:val="en-US" w:eastAsia="zh-CN"/>
        </w:rPr>
        <w:t>4.其他：按照甲方要求，分批供货，每次供货最小单元10桶。每月据实结账。供货期1年。</w:t>
      </w:r>
    </w:p>
    <w:p w14:paraId="4AA14840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楷体" w:hAnsi="楷体" w:eastAsia="楷体" w:cs="楷体"/>
          <w:kern w:val="0"/>
          <w:sz w:val="32"/>
          <w:szCs w:val="22"/>
          <w:lang w:val="en-US" w:eastAsia="zh-CN"/>
        </w:rPr>
      </w:pPr>
      <w:r>
        <w:rPr>
          <w:rFonts w:hint="eastAsia" w:ascii="楷体" w:hAnsi="楷体" w:eastAsia="楷体" w:cs="楷体"/>
          <w:kern w:val="0"/>
          <w:sz w:val="32"/>
          <w:szCs w:val="22"/>
          <w:lang w:val="en-US" w:eastAsia="zh-CN"/>
        </w:rPr>
        <w:t>（二）瓶装天然矿泉水</w:t>
      </w:r>
    </w:p>
    <w:p w14:paraId="28558D5B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default" w:ascii="宋体" w:hAnsi="宋体" w:eastAsia="仿宋_GB2312" w:cs="宋体"/>
          <w:kern w:val="0"/>
          <w:sz w:val="32"/>
          <w:szCs w:val="22"/>
          <w:highlight w:val="none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1.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产品规格：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容量为360ml/瓶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，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每箱24瓶，包装需抗压防潮，便于存储和搬运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。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采用一次性水瓶</w:t>
      </w:r>
      <w:r>
        <w:rPr>
          <w:rFonts w:hint="eastAsia" w:ascii="宋体" w:hAnsi="宋体" w:eastAsia="仿宋_GB2312" w:cs="宋体"/>
          <w:kern w:val="0"/>
          <w:sz w:val="32"/>
          <w:szCs w:val="22"/>
          <w:highlight w:val="none"/>
          <w:lang w:val="en-US" w:eastAsia="zh-CN"/>
        </w:rPr>
        <w:t>。</w:t>
      </w:r>
    </w:p>
    <w:p w14:paraId="58D63166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2.水质标准：必须符合《食品安全国家标准饮用天然矿泉水》（GB 8537-2018),需明确标注“天然矿泉水”及特征性指标（如偏硅酸、矿物质含量）；生产日期为配送当月或本季度。</w:t>
      </w:r>
    </w:p>
    <w:p w14:paraId="3CF8911C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3.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采购数量：1500箱（每箱24瓶）</w:t>
      </w:r>
    </w:p>
    <w:p w14:paraId="6433C354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default" w:ascii="宋体" w:hAnsi="宋体" w:eastAsia="仿宋_GB2312" w:cs="宋体"/>
          <w:kern w:val="0"/>
          <w:sz w:val="32"/>
          <w:szCs w:val="22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highlight w:val="none"/>
          <w:lang w:val="en-US" w:eastAsia="zh-CN"/>
        </w:rPr>
        <w:t>4.其他：按照甲方要求，分批供货，每次供货最小单元10箱。每月据实结账。供货期1年。瓶装水需按照甲方要求定制标签。</w:t>
      </w:r>
    </w:p>
    <w:p w14:paraId="311C6FAE">
      <w:pPr>
        <w:numPr>
          <w:ilvl w:val="0"/>
          <w:numId w:val="0"/>
        </w:numPr>
        <w:autoSpaceDE w:val="0"/>
        <w:autoSpaceDN w:val="0"/>
        <w:spacing w:before="0" w:after="0" w:line="560" w:lineRule="exact"/>
        <w:ind w:left="0" w:right="0" w:rightChars="0" w:firstLine="640" w:firstLineChars="200"/>
        <w:jc w:val="left"/>
        <w:rPr>
          <w:rFonts w:hint="eastAsia" w:ascii="黑体" w:hAnsi="黑体" w:eastAsia="黑体" w:cs="黑体"/>
          <w:kern w:val="0"/>
          <w:sz w:val="32"/>
          <w:szCs w:val="2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22"/>
          <w:lang w:val="en-US" w:eastAsia="zh-CN"/>
        </w:rPr>
        <w:t>二、供应商资质要求</w:t>
      </w:r>
    </w:p>
    <w:p w14:paraId="319E2310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</w:rPr>
      </w:pPr>
      <w:r>
        <w:rPr>
          <w:rFonts w:hint="eastAsia" w:ascii="宋体" w:hAnsi="宋体" w:eastAsia="仿宋_GB2312" w:cs="宋体"/>
          <w:kern w:val="0"/>
          <w:sz w:val="32"/>
          <w:szCs w:val="22"/>
        </w:rPr>
        <w:t>参与本次采购的供应商需具备以下资质，且在投标时提供相关证明文件（复印件需加盖公章）：</w:t>
      </w:r>
    </w:p>
    <w:p w14:paraId="36F2DFC7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default" w:ascii="宋体" w:hAnsi="宋体" w:eastAsia="仿宋_GB2312" w:cs="宋体"/>
          <w:kern w:val="0"/>
          <w:sz w:val="32"/>
          <w:szCs w:val="22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1.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具有独立法人资格</w:t>
      </w:r>
      <w:r>
        <w:rPr>
          <w:rFonts w:hint="eastAsia" w:ascii="宋体" w:hAnsi="宋体" w:eastAsia="仿宋_GB2312" w:cs="宋体"/>
          <w:kern w:val="0"/>
          <w:sz w:val="32"/>
          <w:szCs w:val="22"/>
          <w:lang w:eastAsia="zh-CN"/>
        </w:rPr>
        <w:t>，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持有有效的《营业执照》</w:t>
      </w:r>
      <w:r>
        <w:rPr>
          <w:rFonts w:hint="eastAsia" w:ascii="宋体" w:hAnsi="宋体" w:eastAsia="仿宋_GB2312" w:cs="宋体"/>
          <w:kern w:val="0"/>
          <w:sz w:val="32"/>
          <w:szCs w:val="22"/>
          <w:lang w:eastAsia="zh-CN"/>
        </w:rPr>
        <w:t>（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经营范围包含“天然矿泉水生产”或“预包装食品销售”</w:t>
      </w:r>
      <w:r>
        <w:rPr>
          <w:rFonts w:hint="eastAsia" w:ascii="宋体" w:hAnsi="宋体" w:eastAsia="仿宋_GB2312" w:cs="宋体"/>
          <w:kern w:val="0"/>
          <w:sz w:val="32"/>
          <w:szCs w:val="22"/>
          <w:lang w:eastAsia="zh-CN"/>
        </w:rPr>
        <w:t>）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；</w:t>
      </w:r>
    </w:p>
    <w:p w14:paraId="43DA25C9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2.提供近6个月内第三方权威机构出具的水质检测报告（需覆盖</w:t>
      </w:r>
      <w:r>
        <w:rPr>
          <w:rFonts w:hint="eastAsia" w:ascii="宋体" w:hAnsi="宋体" w:eastAsia="仿宋_GB2312" w:cs="宋体"/>
          <w:kern w:val="0"/>
          <w:sz w:val="32"/>
          <w:szCs w:val="22"/>
          <w:highlight w:val="none"/>
          <w:lang w:val="en-US" w:eastAsia="zh-CN"/>
        </w:rPr>
        <w:t>（GB 8537-2018）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全项指标）；</w:t>
      </w:r>
    </w:p>
    <w:p w14:paraId="02A08EC4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default" w:ascii="宋体" w:hAnsi="宋体" w:eastAsia="仿宋_GB2312" w:cs="宋体"/>
          <w:kern w:val="0"/>
          <w:sz w:val="32"/>
          <w:szCs w:val="22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3.供应商不得被列入失信被执行人、重大税收违法案件当事人名单、政府采购严重违法失信行为记录名单（需提供投标时前1个月内“信用中国”“中国政府采购网”查询截图）</w:t>
      </w:r>
      <w:bookmarkStart w:id="0" w:name="_GoBack"/>
      <w:bookmarkEnd w:id="0"/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。</w:t>
      </w:r>
    </w:p>
    <w:p w14:paraId="480E714F">
      <w:pPr>
        <w:numPr>
          <w:ilvl w:val="0"/>
          <w:numId w:val="0"/>
        </w:numPr>
        <w:autoSpaceDE w:val="0"/>
        <w:autoSpaceDN w:val="0"/>
        <w:spacing w:before="0" w:after="0" w:line="560" w:lineRule="exact"/>
        <w:ind w:left="0" w:right="0" w:rightChars="0" w:firstLine="640" w:firstLineChars="200"/>
        <w:jc w:val="left"/>
        <w:rPr>
          <w:rFonts w:hint="eastAsia" w:ascii="黑体" w:hAnsi="黑体" w:eastAsia="黑体" w:cs="黑体"/>
          <w:kern w:val="0"/>
          <w:sz w:val="32"/>
          <w:szCs w:val="2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22"/>
          <w:lang w:val="en-US" w:eastAsia="zh-CN"/>
        </w:rPr>
        <w:t>三、服务要求</w:t>
      </w:r>
    </w:p>
    <w:p w14:paraId="5DEB3CE9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default" w:ascii="宋体" w:hAnsi="宋体" w:eastAsia="仿宋_GB2312" w:cs="宋体"/>
          <w:kern w:val="0"/>
          <w:sz w:val="32"/>
          <w:szCs w:val="22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1.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配送人员规范：配送人员需持有效健康证，佩戴工牌，遵守单位管理制度；配送时需轻搬轻放，避免水桶、水瓶破损，若因配送操作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不当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导致产品损坏，需无条件更换。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需按照甲方要求将水送到指定位置。</w:t>
      </w:r>
    </w:p>
    <w:p w14:paraId="02FC2721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color w:val="C00000"/>
          <w:kern w:val="0"/>
          <w:sz w:val="32"/>
          <w:szCs w:val="22"/>
          <w:lang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2.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验收与交接：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每次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送达后需与单位指定负责人共同验收，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检查包装与标签信息完整性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；验收合格后双方签署《送货验收单》，作为结算依据</w:t>
      </w:r>
      <w:r>
        <w:rPr>
          <w:rFonts w:hint="eastAsia" w:ascii="宋体" w:hAnsi="宋体" w:eastAsia="仿宋_GB2312" w:cs="宋体"/>
          <w:kern w:val="0"/>
          <w:sz w:val="32"/>
          <w:szCs w:val="22"/>
          <w:lang w:eastAsia="zh-CN"/>
        </w:rPr>
        <w:t>。</w:t>
      </w:r>
    </w:p>
    <w:p w14:paraId="79DBC042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  <w:lang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3.售后服务要求：若发现产品不合格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（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如过期、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异味、浑浊</w:t>
      </w:r>
      <w:r>
        <w:rPr>
          <w:rFonts w:hint="eastAsia" w:ascii="宋体" w:hAnsi="宋体" w:eastAsia="仿宋_GB2312" w:cs="宋体"/>
          <w:kern w:val="0"/>
          <w:sz w:val="32"/>
          <w:szCs w:val="22"/>
          <w:lang w:eastAsia="zh-CN"/>
        </w:rPr>
        <w:t>、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漏液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等），供应商需1小时内响应，并承担抽样送检费用</w:t>
      </w:r>
      <w:r>
        <w:rPr>
          <w:rFonts w:hint="eastAsia" w:ascii="宋体" w:hAnsi="宋体" w:eastAsia="仿宋_GB2312" w:cs="宋体"/>
          <w:kern w:val="0"/>
          <w:sz w:val="32"/>
          <w:szCs w:val="22"/>
          <w:lang w:eastAsia="zh-CN"/>
        </w:rPr>
        <w:t>。</w:t>
      </w:r>
    </w:p>
    <w:p w14:paraId="4B619B9B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highlight w:val="none"/>
          <w:lang w:val="en-US" w:eastAsia="zh-CN"/>
        </w:rPr>
        <w:t>4.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服务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评估：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每季度对供应商进行评估（指标含配送及时率、售后响应速度、水质投诉率等），连续2次评估不合格可终止合同。</w:t>
      </w:r>
    </w:p>
    <w:p w14:paraId="512C273B">
      <w:pPr>
        <w:numPr>
          <w:ilvl w:val="0"/>
          <w:numId w:val="0"/>
        </w:numPr>
        <w:autoSpaceDE w:val="0"/>
        <w:autoSpaceDN w:val="0"/>
        <w:spacing w:before="0" w:after="0" w:line="560" w:lineRule="exact"/>
        <w:ind w:left="0" w:right="0" w:rightChars="0" w:firstLine="640" w:firstLineChars="200"/>
        <w:jc w:val="left"/>
        <w:rPr>
          <w:rFonts w:hint="eastAsia" w:ascii="黑体" w:hAnsi="黑体" w:eastAsia="黑体" w:cs="黑体"/>
          <w:kern w:val="0"/>
          <w:sz w:val="32"/>
          <w:szCs w:val="22"/>
          <w:lang w:eastAsia="zh-CN"/>
        </w:rPr>
      </w:pPr>
      <w:r>
        <w:rPr>
          <w:rFonts w:hint="eastAsia" w:ascii="黑体" w:hAnsi="黑体" w:eastAsia="黑体" w:cs="黑体"/>
          <w:kern w:val="0"/>
          <w:sz w:val="32"/>
          <w:szCs w:val="22"/>
          <w:highlight w:val="none"/>
          <w:lang w:val="en-US" w:eastAsia="zh-CN"/>
        </w:rPr>
        <w:t>四</w:t>
      </w:r>
      <w:r>
        <w:rPr>
          <w:rFonts w:hint="eastAsia" w:ascii="黑体" w:hAnsi="黑体" w:eastAsia="黑体" w:cs="黑体"/>
          <w:kern w:val="0"/>
          <w:sz w:val="32"/>
          <w:szCs w:val="22"/>
          <w:highlight w:val="none"/>
          <w:lang w:eastAsia="zh-CN"/>
        </w:rPr>
        <w:t>、</w:t>
      </w:r>
      <w:r>
        <w:rPr>
          <w:rFonts w:hint="eastAsia" w:ascii="黑体" w:hAnsi="黑体" w:eastAsia="黑体" w:cs="黑体"/>
          <w:kern w:val="0"/>
          <w:sz w:val="32"/>
          <w:szCs w:val="22"/>
          <w:lang w:eastAsia="zh-CN"/>
        </w:rPr>
        <w:t>联系方式</w:t>
      </w:r>
    </w:p>
    <w:p w14:paraId="615476FC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</w:rPr>
      </w:pPr>
      <w:r>
        <w:rPr>
          <w:rFonts w:hint="eastAsia" w:ascii="宋体" w:hAnsi="宋体" w:eastAsia="仿宋_GB2312" w:cs="宋体"/>
          <w:kern w:val="0"/>
          <w:sz w:val="32"/>
          <w:szCs w:val="22"/>
        </w:rPr>
        <w:t>联系人：贾老师</w:t>
      </w:r>
    </w:p>
    <w:p w14:paraId="5FCC48B2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</w:rPr>
      </w:pPr>
      <w:r>
        <w:rPr>
          <w:rFonts w:hint="eastAsia" w:ascii="宋体" w:hAnsi="宋体" w:eastAsia="仿宋_GB2312" w:cs="宋体"/>
          <w:kern w:val="0"/>
          <w:sz w:val="32"/>
          <w:szCs w:val="22"/>
        </w:rPr>
        <w:t>联系电话：037</w:t>
      </w: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1</w:t>
      </w:r>
      <w:r>
        <w:rPr>
          <w:rFonts w:hint="eastAsia" w:ascii="宋体" w:hAnsi="宋体" w:eastAsia="仿宋_GB2312" w:cs="宋体"/>
          <w:kern w:val="0"/>
          <w:sz w:val="32"/>
          <w:szCs w:val="22"/>
        </w:rPr>
        <w:t>-65700090</w:t>
      </w:r>
    </w:p>
    <w:p w14:paraId="0D103C56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22"/>
        </w:rPr>
      </w:pPr>
    </w:p>
    <w:p w14:paraId="0E22F6AE">
      <w:pPr>
        <w:autoSpaceDE w:val="0"/>
        <w:autoSpaceDN w:val="0"/>
        <w:spacing w:before="0" w:after="0" w:line="560" w:lineRule="exact"/>
        <w:ind w:left="0" w:right="0" w:firstLine="640" w:firstLineChars="200"/>
        <w:jc w:val="left"/>
        <w:rPr>
          <w:rFonts w:hint="default" w:ascii="宋体" w:hAnsi="宋体" w:eastAsia="仿宋_GB2312" w:cs="宋体"/>
          <w:kern w:val="0"/>
          <w:sz w:val="32"/>
          <w:szCs w:val="22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22"/>
          <w:lang w:val="en-US" w:eastAsia="zh-CN"/>
        </w:rPr>
        <w:t>本需求公告未尽事宜，以后续招标文件及采购合同为准，河南省科技馆拥有对本需求内容最终解释权。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8860F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A33115E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A33115E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1B325D"/>
    <w:rsid w:val="01E34D25"/>
    <w:rsid w:val="02A7799F"/>
    <w:rsid w:val="03C61C24"/>
    <w:rsid w:val="05087233"/>
    <w:rsid w:val="05261735"/>
    <w:rsid w:val="056831D8"/>
    <w:rsid w:val="06A64EEC"/>
    <w:rsid w:val="071D2559"/>
    <w:rsid w:val="09922E54"/>
    <w:rsid w:val="0CE904E4"/>
    <w:rsid w:val="0E6F20D1"/>
    <w:rsid w:val="0F0D761F"/>
    <w:rsid w:val="101B325D"/>
    <w:rsid w:val="10396BE7"/>
    <w:rsid w:val="119D4B8E"/>
    <w:rsid w:val="12AD766B"/>
    <w:rsid w:val="13A2089A"/>
    <w:rsid w:val="156B4D09"/>
    <w:rsid w:val="1626576B"/>
    <w:rsid w:val="17460461"/>
    <w:rsid w:val="1759165B"/>
    <w:rsid w:val="17844D52"/>
    <w:rsid w:val="1C8D52B5"/>
    <w:rsid w:val="1D5E247E"/>
    <w:rsid w:val="20F84561"/>
    <w:rsid w:val="21CF536C"/>
    <w:rsid w:val="22773908"/>
    <w:rsid w:val="22AF4D3A"/>
    <w:rsid w:val="24174249"/>
    <w:rsid w:val="245711E5"/>
    <w:rsid w:val="28D67EB9"/>
    <w:rsid w:val="28EC48E2"/>
    <w:rsid w:val="2A6C36D3"/>
    <w:rsid w:val="2E6A2724"/>
    <w:rsid w:val="324433EE"/>
    <w:rsid w:val="32DD144F"/>
    <w:rsid w:val="33422A55"/>
    <w:rsid w:val="3541209B"/>
    <w:rsid w:val="359D0A22"/>
    <w:rsid w:val="36BD7183"/>
    <w:rsid w:val="3772568A"/>
    <w:rsid w:val="381B5E1E"/>
    <w:rsid w:val="38291702"/>
    <w:rsid w:val="3ADD7F7A"/>
    <w:rsid w:val="3C5A766D"/>
    <w:rsid w:val="3CAD1E92"/>
    <w:rsid w:val="3CBE288C"/>
    <w:rsid w:val="3D321667"/>
    <w:rsid w:val="3E012496"/>
    <w:rsid w:val="3EBE59FF"/>
    <w:rsid w:val="3ED956CD"/>
    <w:rsid w:val="429E5531"/>
    <w:rsid w:val="42FE0DB6"/>
    <w:rsid w:val="459941A4"/>
    <w:rsid w:val="45B830F2"/>
    <w:rsid w:val="46195EA3"/>
    <w:rsid w:val="47473280"/>
    <w:rsid w:val="4A044A63"/>
    <w:rsid w:val="4AFB2791"/>
    <w:rsid w:val="4C51180C"/>
    <w:rsid w:val="4DC34FAA"/>
    <w:rsid w:val="501A73E7"/>
    <w:rsid w:val="512B0DCA"/>
    <w:rsid w:val="53583060"/>
    <w:rsid w:val="537E67E9"/>
    <w:rsid w:val="55592760"/>
    <w:rsid w:val="560E11B3"/>
    <w:rsid w:val="560E52F8"/>
    <w:rsid w:val="569756DB"/>
    <w:rsid w:val="5A096A5E"/>
    <w:rsid w:val="5B48496A"/>
    <w:rsid w:val="5CE96155"/>
    <w:rsid w:val="606C3347"/>
    <w:rsid w:val="663F14FE"/>
    <w:rsid w:val="66417024"/>
    <w:rsid w:val="67114480"/>
    <w:rsid w:val="6A483017"/>
    <w:rsid w:val="6A7504A7"/>
    <w:rsid w:val="6C3A079D"/>
    <w:rsid w:val="6D0C3444"/>
    <w:rsid w:val="70086FB6"/>
    <w:rsid w:val="70CF4BD3"/>
    <w:rsid w:val="720D4F5E"/>
    <w:rsid w:val="727B2C7D"/>
    <w:rsid w:val="73774085"/>
    <w:rsid w:val="763B583E"/>
    <w:rsid w:val="775707B2"/>
    <w:rsid w:val="7791148D"/>
    <w:rsid w:val="780B56E4"/>
    <w:rsid w:val="792600B1"/>
    <w:rsid w:val="793C296C"/>
    <w:rsid w:val="796E5F2A"/>
    <w:rsid w:val="7B5D4570"/>
    <w:rsid w:val="7CB0143D"/>
    <w:rsid w:val="7E214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1029</Words>
  <Characters>1109</Characters>
  <Lines>0</Lines>
  <Paragraphs>0</Paragraphs>
  <TotalTime>5</TotalTime>
  <ScaleCrop>false</ScaleCrop>
  <LinksUpToDate>false</LinksUpToDate>
  <CharactersWithSpaces>1112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2025-10-29T07:00:00Z</dcterms:created>
  <dc:creator>飘叶无言</dc:creator>
  <cp:lastModifiedBy>飘叶无言</cp:lastModifiedBy>
  <dcterms:modified xsi:type="dcterms:W3CDTF">2025-11-05T06:22:42Z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65CBBE40E04346C49B4F18C7585A677C_13</vt:lpwstr>
  </property>
  <property fmtid="{D5CDD505-2E9C-101B-9397-08002B2CF9AE}" pid="4" name="KSOTemplateDocerSaveRecord">
    <vt:lpwstr>eyJoZGlkIjoiNjhiNDdlNDdlMmNjNDUzMDhjMDkxODYwNjhhZTZkNjMiLCJ1c2VySWQiOiI5MDkzMDM3In0=</vt:lpwstr>
  </property>
</Properties>
</file>